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D89" w:rsidRDefault="00F72BD1" w:rsidP="00C53D89">
      <w:pPr>
        <w:pStyle w:val="1"/>
        <w:jc w:val="right"/>
        <w:rPr>
          <w:b w:val="0"/>
          <w:sz w:val="28"/>
        </w:rPr>
      </w:pPr>
      <w:r>
        <w:rPr>
          <w:b w:val="0"/>
          <w:sz w:val="28"/>
        </w:rPr>
        <w:t xml:space="preserve"> </w:t>
      </w:r>
    </w:p>
    <w:p w:rsidR="00C53D89" w:rsidRDefault="00C53D89" w:rsidP="008501C9">
      <w:pPr>
        <w:pStyle w:val="1"/>
        <w:rPr>
          <w:b w:val="0"/>
          <w:sz w:val="28"/>
        </w:rPr>
      </w:pPr>
    </w:p>
    <w:p w:rsidR="008501C9" w:rsidRDefault="008501C9" w:rsidP="008501C9">
      <w:pPr>
        <w:pStyle w:val="1"/>
        <w:rPr>
          <w:b w:val="0"/>
          <w:sz w:val="28"/>
        </w:rPr>
      </w:pPr>
      <w:r>
        <w:rPr>
          <w:b w:val="0"/>
          <w:sz w:val="28"/>
        </w:rPr>
        <w:t>Совет городского поселения  город Туймазы</w:t>
      </w:r>
    </w:p>
    <w:p w:rsidR="008501C9" w:rsidRDefault="008501C9" w:rsidP="008501C9">
      <w:pPr>
        <w:jc w:val="center"/>
        <w:rPr>
          <w:rFonts w:ascii="Times New Roman" w:hAnsi="Times New Roman" w:cs="Times New Roman"/>
          <w:sz w:val="28"/>
          <w:szCs w:val="28"/>
        </w:rPr>
      </w:pPr>
      <w:r w:rsidRPr="009B2ED7">
        <w:rPr>
          <w:rFonts w:ascii="Times New Roman" w:hAnsi="Times New Roman" w:cs="Times New Roman"/>
          <w:sz w:val="28"/>
          <w:szCs w:val="28"/>
        </w:rPr>
        <w:t>муниципального района Туймазинский</w:t>
      </w:r>
      <w:r w:rsidRPr="009B2ED7">
        <w:rPr>
          <w:rFonts w:ascii="Times New Roman" w:hAnsi="Times New Roman" w:cs="Times New Roman"/>
          <w:sz w:val="28"/>
          <w:szCs w:val="28"/>
        </w:rPr>
        <w:tab/>
        <w:t xml:space="preserve"> район</w:t>
      </w:r>
    </w:p>
    <w:p w:rsidR="008501C9" w:rsidRDefault="008501C9" w:rsidP="008501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8501C9" w:rsidRDefault="008501C9" w:rsidP="008501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01C9" w:rsidRDefault="008501C9" w:rsidP="008501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№ </w:t>
      </w:r>
      <w:r w:rsidR="00C53D89">
        <w:rPr>
          <w:rFonts w:ascii="Times New Roman" w:hAnsi="Times New Roman" w:cs="Times New Roman"/>
          <w:sz w:val="28"/>
          <w:szCs w:val="28"/>
        </w:rPr>
        <w:t xml:space="preserve"> </w:t>
      </w:r>
      <w:r w:rsidR="00F72BD1">
        <w:rPr>
          <w:rFonts w:ascii="Times New Roman" w:hAnsi="Times New Roman" w:cs="Times New Roman"/>
          <w:sz w:val="28"/>
          <w:szCs w:val="28"/>
        </w:rPr>
        <w:t>483 от 02.03.2016г.</w:t>
      </w:r>
    </w:p>
    <w:p w:rsidR="004862B1" w:rsidRPr="00927DC4" w:rsidRDefault="004862B1" w:rsidP="004862B1">
      <w:pPr>
        <w:pStyle w:val="21"/>
        <w:ind w:left="0"/>
        <w:jc w:val="center"/>
        <w:rPr>
          <w:bCs w:val="0"/>
          <w:sz w:val="28"/>
          <w:szCs w:val="28"/>
        </w:rPr>
      </w:pPr>
      <w:r w:rsidRPr="00927DC4">
        <w:rPr>
          <w:bCs w:val="0"/>
          <w:sz w:val="28"/>
        </w:rPr>
        <w:t xml:space="preserve">О работе Администрации городского поселения город Туймазы муниципального района Туймазинский район </w:t>
      </w:r>
      <w:r w:rsidR="00655F09" w:rsidRPr="00927DC4">
        <w:rPr>
          <w:bCs w:val="0"/>
          <w:sz w:val="28"/>
        </w:rPr>
        <w:t xml:space="preserve">Республики </w:t>
      </w:r>
      <w:r w:rsidR="00C53D89">
        <w:rPr>
          <w:bCs w:val="0"/>
          <w:sz w:val="28"/>
        </w:rPr>
        <w:t>Башкортостан  в 2015</w:t>
      </w:r>
      <w:r w:rsidRPr="00927DC4">
        <w:rPr>
          <w:bCs w:val="0"/>
          <w:sz w:val="28"/>
        </w:rPr>
        <w:t xml:space="preserve"> году.</w:t>
      </w:r>
    </w:p>
    <w:p w:rsidR="004862B1" w:rsidRDefault="004862B1" w:rsidP="004862B1">
      <w:pPr>
        <w:spacing w:line="240" w:lineRule="auto"/>
        <w:ind w:left="5670"/>
        <w:rPr>
          <w:rFonts w:ascii="Times New Roman" w:hAnsi="Times New Roman" w:cs="Times New Roman"/>
          <w:sz w:val="28"/>
          <w:szCs w:val="20"/>
        </w:rPr>
      </w:pPr>
    </w:p>
    <w:p w:rsidR="004862B1" w:rsidRDefault="004862B1" w:rsidP="004862B1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Заслушав и обсудив доклад </w:t>
      </w:r>
      <w:r w:rsidR="00C53D89">
        <w:rPr>
          <w:rFonts w:ascii="Times New Roman" w:hAnsi="Times New Roman" w:cs="Times New Roman"/>
          <w:sz w:val="28"/>
          <w:szCs w:val="28"/>
        </w:rPr>
        <w:t xml:space="preserve"> заместителя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>
        <w:rPr>
          <w:rFonts w:ascii="Times New Roman" w:hAnsi="Times New Roman" w:cs="Times New Roman"/>
          <w:sz w:val="28"/>
        </w:rPr>
        <w:t xml:space="preserve">Администрации городского поселения город Туймазы муниципального района Туймазинский район Республики Башкортостан  </w:t>
      </w:r>
      <w:r>
        <w:rPr>
          <w:rFonts w:ascii="Times New Roman" w:hAnsi="Times New Roman" w:cs="Times New Roman"/>
          <w:sz w:val="28"/>
          <w:szCs w:val="28"/>
        </w:rPr>
        <w:t xml:space="preserve">о работе </w:t>
      </w:r>
      <w:r>
        <w:rPr>
          <w:rFonts w:ascii="Times New Roman" w:hAnsi="Times New Roman" w:cs="Times New Roman"/>
          <w:sz w:val="28"/>
        </w:rPr>
        <w:t xml:space="preserve">Администрации городского поселения город Туймазы муниципального района Туймазинский район Республики Башкортостан, Совет депутатов городского поселения город Туймазы муниципального района Туймазинский район Республики Башкортостан  </w:t>
      </w:r>
    </w:p>
    <w:p w:rsidR="004862B1" w:rsidRDefault="004862B1" w:rsidP="004862B1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РЕШИЛ:</w:t>
      </w:r>
    </w:p>
    <w:p w:rsidR="004862B1" w:rsidRDefault="00927DC4" w:rsidP="00927DC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>1.До</w:t>
      </w:r>
      <w:r w:rsidR="004862B1">
        <w:rPr>
          <w:rFonts w:ascii="Times New Roman" w:hAnsi="Times New Roman" w:cs="Times New Roman"/>
          <w:sz w:val="28"/>
        </w:rPr>
        <w:t xml:space="preserve">клад </w:t>
      </w:r>
      <w:r w:rsidR="00C53D89">
        <w:rPr>
          <w:rFonts w:ascii="Times New Roman" w:hAnsi="Times New Roman" w:cs="Times New Roman"/>
          <w:sz w:val="28"/>
        </w:rPr>
        <w:t xml:space="preserve">заместителя </w:t>
      </w:r>
      <w:r w:rsidR="004862B1">
        <w:rPr>
          <w:rFonts w:ascii="Times New Roman" w:hAnsi="Times New Roman" w:cs="Times New Roman"/>
          <w:sz w:val="28"/>
        </w:rPr>
        <w:t>главы</w:t>
      </w:r>
      <w:r w:rsidR="004862B1">
        <w:rPr>
          <w:rFonts w:ascii="Times New Roman" w:hAnsi="Times New Roman" w:cs="Times New Roman"/>
          <w:sz w:val="28"/>
          <w:szCs w:val="28"/>
        </w:rPr>
        <w:t xml:space="preserve"> </w:t>
      </w:r>
      <w:r w:rsidR="004862B1">
        <w:rPr>
          <w:rFonts w:ascii="Times New Roman" w:hAnsi="Times New Roman" w:cs="Times New Roman"/>
          <w:sz w:val="28"/>
        </w:rPr>
        <w:t xml:space="preserve">Администрации городского поселения город Туймазы муниципального района Туймазинский район Республики Башкортостан  принять к сведению. </w:t>
      </w:r>
    </w:p>
    <w:p w:rsidR="004862B1" w:rsidRPr="00927DC4" w:rsidRDefault="00C53D89" w:rsidP="00927DC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927DC4" w:rsidRDefault="00C53D89" w:rsidP="00927DC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4862B1" w:rsidRDefault="00C53D89" w:rsidP="009B2ED7">
      <w:pPr>
        <w:pStyle w:val="2"/>
        <w:jc w:val="both"/>
      </w:pPr>
      <w:r>
        <w:t xml:space="preserve"> </w:t>
      </w:r>
    </w:p>
    <w:p w:rsidR="00C53D89" w:rsidRDefault="00C53D89" w:rsidP="009B2ED7">
      <w:pPr>
        <w:pStyle w:val="2"/>
        <w:jc w:val="both"/>
      </w:pPr>
    </w:p>
    <w:p w:rsidR="00C53D89" w:rsidRDefault="00C53D89" w:rsidP="009B2ED7">
      <w:pPr>
        <w:pStyle w:val="2"/>
        <w:jc w:val="both"/>
      </w:pPr>
    </w:p>
    <w:p w:rsidR="004862B1" w:rsidRDefault="004862B1" w:rsidP="004862B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862B1" w:rsidRDefault="004862B1" w:rsidP="004862B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</w:t>
      </w:r>
    </w:p>
    <w:p w:rsidR="004862B1" w:rsidRDefault="004862B1" w:rsidP="004862B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городского поселения город Туймазы </w:t>
      </w:r>
    </w:p>
    <w:p w:rsidR="004862B1" w:rsidRDefault="004862B1" w:rsidP="004862B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Туймазинский район </w:t>
      </w:r>
    </w:p>
    <w:p w:rsidR="004862B1" w:rsidRDefault="004862B1" w:rsidP="00E52B3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Республики Башкортостан                               </w:t>
      </w:r>
      <w:r w:rsidR="00DE6952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Ф.Ш.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Терегулов</w:t>
      </w:r>
      <w:proofErr w:type="spellEnd"/>
    </w:p>
    <w:p w:rsidR="00F94533" w:rsidRDefault="00F94533" w:rsidP="00E52B3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4533" w:rsidRDefault="00F94533" w:rsidP="00E52B3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4533" w:rsidRDefault="00F94533" w:rsidP="00E52B3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4533" w:rsidRDefault="00F94533" w:rsidP="00E52B3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4533" w:rsidRDefault="00F94533" w:rsidP="00E52B3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4533" w:rsidRDefault="00F94533" w:rsidP="00E52B3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4533" w:rsidRDefault="00F94533" w:rsidP="00E52B3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4533" w:rsidRDefault="00F94533" w:rsidP="00E52B3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4533" w:rsidRPr="00F94533" w:rsidRDefault="00F94533" w:rsidP="00BE660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94533" w:rsidRPr="00BE6600" w:rsidRDefault="00F94533" w:rsidP="00BE660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Доклад главы Администрации ГП г. Туймазы</w:t>
      </w:r>
    </w:p>
    <w:p w:rsidR="00F94533" w:rsidRPr="00BE6600" w:rsidRDefault="00F94533" w:rsidP="00BE660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>Уважаемый Президиум! Уважаемые депутаты!</w:t>
      </w:r>
    </w:p>
    <w:p w:rsidR="00F94533" w:rsidRPr="00BE6600" w:rsidRDefault="00F94533" w:rsidP="00BE660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>Уважаемые приглашенны</w:t>
      </w:r>
      <w:r w:rsidRPr="00BE6600">
        <w:rPr>
          <w:rFonts w:ascii="Times New Roman" w:hAnsi="Times New Roman" w:cs="Times New Roman"/>
          <w:b/>
          <w:sz w:val="32"/>
          <w:szCs w:val="28"/>
        </w:rPr>
        <w:t>е!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gramStart"/>
      <w:r w:rsidRPr="00BE6600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городского поселения город Туймазы  муниципального района Туймазинский район Республики Башкортостан свои полномочия  осуществляет в соответствии с Конституциями  РФ, РБ, руководствуется    </w:t>
      </w:r>
      <w:r w:rsidRPr="00BE6600">
        <w:rPr>
          <w:rStyle w:val="A40"/>
          <w:rFonts w:ascii="Times New Roman" w:hAnsi="Times New Roman" w:cs="Times New Roman"/>
          <w:sz w:val="28"/>
          <w:szCs w:val="28"/>
        </w:rPr>
        <w:t xml:space="preserve">Федеральным 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BE6600">
          <w:rPr>
            <w:rStyle w:val="A40"/>
            <w:rFonts w:ascii="Times New Roman" w:hAnsi="Times New Roman" w:cs="Times New Roman"/>
            <w:sz w:val="28"/>
            <w:szCs w:val="28"/>
          </w:rPr>
          <w:t>2003 г</w:t>
        </w:r>
      </w:smartTag>
      <w:r w:rsidRPr="00BE6600">
        <w:rPr>
          <w:rStyle w:val="A40"/>
          <w:rFonts w:ascii="Times New Roman" w:hAnsi="Times New Roman" w:cs="Times New Roman"/>
          <w:sz w:val="28"/>
          <w:szCs w:val="28"/>
        </w:rPr>
        <w:t>. № 131-ФЗ «Об общих принципах организации местного самоуправления в Россий</w:t>
      </w:r>
      <w:r w:rsidRPr="00BE6600">
        <w:rPr>
          <w:rStyle w:val="A40"/>
          <w:rFonts w:ascii="Times New Roman" w:hAnsi="Times New Roman" w:cs="Times New Roman"/>
          <w:sz w:val="28"/>
          <w:szCs w:val="28"/>
        </w:rPr>
        <w:softHyphen/>
        <w:t xml:space="preserve">ской Федерации» и иными ФЗ РФ, а также    Законами Республики Башкортостан  от 18 марта </w:t>
      </w:r>
      <w:smartTag w:uri="urn:schemas-microsoft-com:office:smarttags" w:element="metricconverter">
        <w:smartTagPr>
          <w:attr w:name="ProductID" w:val="2005 г"/>
        </w:smartTagPr>
        <w:r w:rsidRPr="00BE6600">
          <w:rPr>
            <w:rStyle w:val="A40"/>
            <w:rFonts w:ascii="Times New Roman" w:hAnsi="Times New Roman" w:cs="Times New Roman"/>
            <w:sz w:val="28"/>
            <w:szCs w:val="28"/>
          </w:rPr>
          <w:t>2005 г</w:t>
        </w:r>
      </w:smartTag>
      <w:r w:rsidRPr="00BE6600">
        <w:rPr>
          <w:rStyle w:val="A40"/>
          <w:rFonts w:ascii="Times New Roman" w:hAnsi="Times New Roman" w:cs="Times New Roman"/>
          <w:sz w:val="28"/>
          <w:szCs w:val="28"/>
        </w:rPr>
        <w:t>. № 162-з «О местном самоуправлении в Республике Башкортостан», от</w:t>
      </w:r>
      <w:proofErr w:type="gramEnd"/>
      <w:r w:rsidRPr="00BE6600">
        <w:rPr>
          <w:rStyle w:val="A40"/>
          <w:rFonts w:ascii="Times New Roman" w:hAnsi="Times New Roman" w:cs="Times New Roman"/>
          <w:sz w:val="28"/>
          <w:szCs w:val="28"/>
        </w:rPr>
        <w:t xml:space="preserve"> 16 июля </w:t>
      </w:r>
      <w:smartTag w:uri="urn:schemas-microsoft-com:office:smarttags" w:element="metricconverter">
        <w:smartTagPr>
          <w:attr w:name="ProductID" w:val="2007 г"/>
        </w:smartTagPr>
        <w:r w:rsidRPr="00BE6600">
          <w:rPr>
            <w:rStyle w:val="A40"/>
            <w:rFonts w:ascii="Times New Roman" w:hAnsi="Times New Roman" w:cs="Times New Roman"/>
            <w:sz w:val="28"/>
            <w:szCs w:val="28"/>
          </w:rPr>
          <w:t>2007 г</w:t>
        </w:r>
      </w:smartTag>
      <w:r w:rsidRPr="00BE6600">
        <w:rPr>
          <w:rStyle w:val="A40"/>
          <w:rFonts w:ascii="Times New Roman" w:hAnsi="Times New Roman" w:cs="Times New Roman"/>
          <w:sz w:val="28"/>
          <w:szCs w:val="28"/>
        </w:rPr>
        <w:t>. № 453-з «О муниципальной службе в Республике Башкортостан», Указами Президента Республики Башкортостан,  постановлениями   и распоряжениями Правительства Республики Башкортостан, решениями Совета муниципального района Туймазинский район и городского поселения г. Туймазы, Уставом городского поселения г. Туймазы.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          Доходы бюджета городского поселения город Туймазы</w:t>
      </w:r>
      <w:r w:rsidRPr="00BE6600"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район Республики Башкортостан за 2015 год сложились в сумме </w:t>
      </w:r>
      <w:r w:rsidRPr="00BE6600">
        <w:rPr>
          <w:rFonts w:ascii="Times New Roman" w:hAnsi="Times New Roman" w:cs="Times New Roman"/>
          <w:b/>
          <w:sz w:val="28"/>
          <w:szCs w:val="28"/>
        </w:rPr>
        <w:t>577 888 466,35</w:t>
      </w:r>
      <w:r w:rsidRPr="00BE6600">
        <w:rPr>
          <w:rFonts w:ascii="Times New Roman" w:hAnsi="Times New Roman" w:cs="Times New Roman"/>
          <w:sz w:val="28"/>
          <w:szCs w:val="28"/>
        </w:rPr>
        <w:t xml:space="preserve"> рублей, что составило 100,7 процентов к уточненному  плану, из них собственные доходы – 195 733 513,37 рублей, т.е. – 33,8 процент к годовому плану. В структуре доходов бюджета городского поселения удельный вес  налоговых доходов  составил 19,1 процент (110 939 651,71 рублей), неналоговых доходов – 10,7 процента (62 032 396,15 рублей), прочих неналоговых доходов – 1 процент (296 170,06 рублей), безвозмездных поступлений – 69,9 процентов (404 066 969,09рублей).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Основными источниками налоговых и неналоговых доходов бюджета городского поселения явились: налог на доходы физических лиц – 11,1 процент (64 392 023,64 рублей) от общей суммы налоговых и неналоговых доходов, единый сельскохозяйственный налог -0,07 процентов (428 937,84рублей), налоги на имущество – 0,17 процента (9 657 124,26 рублей), земельный налог – 5,2 процента (29 834 645,76 рублей),  доходы от использования имущества, находящегося в муниципальной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собственности – 7 процентов  (40 443 673,85 рублей), доходы от реализации имущества, находящегося в муниципальной собственности – 3,8 процентов (21 992 681,47рублей), прочие неналоговые доходы – 0,01 процент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>466 510,89рублей), доходы на подакцизный товар составили – 1,14 процентов  (6608595,28 рублей).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BE6600">
        <w:rPr>
          <w:rFonts w:ascii="Times New Roman" w:hAnsi="Times New Roman" w:cs="Times New Roman"/>
          <w:sz w:val="28"/>
          <w:szCs w:val="28"/>
        </w:rPr>
        <w:t xml:space="preserve">Безвозмездные поступления в бюджет городского поселения город Туймазы составили  404 066 969,09  рублей из них:  от государственной корпорации Фонд содействия реформированию жилищно-коммунального хозяйства  составили 97 506 007,08 рублей, в том числе,  на обеспечение </w:t>
      </w:r>
      <w:r w:rsidRPr="00BE6600">
        <w:rPr>
          <w:rFonts w:ascii="Times New Roman" w:hAnsi="Times New Roman" w:cs="Times New Roman"/>
          <w:sz w:val="28"/>
          <w:szCs w:val="28"/>
        </w:rPr>
        <w:lastRenderedPageBreak/>
        <w:t>мероприятий по переселению граждан из аварийного жилищного фонда – 97506007,08 рублей;  из бюджета Республики Башкортостан – 250 279 615,83 рублей из них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 на обеспечение мероприятий по переселению граждан из аварийного жилищного фонда – 123 095 818,92 рублей, на выплату компенсации выпадающих доходов для управляющих компаний и ООО «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Туймазинские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тепловые сети», ООО «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Туймазыводоканал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»  - 107 822 000 рублей; на обеспечение мероприятий по проведению текущего и капитального ремонта дорог и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внутридворовых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территорий – 16 660 000 рублей; премия как самое благоустроенное городское поселение в размере 1 250 000,00 рублей, премия как самый благоустроенный многоквартирный дом – 100 000,00 рублей, субсидия по реализации программы «Реальные дела»  - 1351796,91рублей;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Расходы бюджета городского поселения</w:t>
      </w:r>
      <w:r w:rsidRPr="00BE6600">
        <w:rPr>
          <w:rFonts w:ascii="Times New Roman" w:hAnsi="Times New Roman" w:cs="Times New Roman"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b/>
          <w:sz w:val="28"/>
          <w:szCs w:val="28"/>
        </w:rPr>
        <w:t>город Туймазы</w:t>
      </w:r>
      <w:r w:rsidRPr="00BE6600"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район Республики Башкортостан составили </w:t>
      </w:r>
      <w:r w:rsidRPr="00BE6600">
        <w:rPr>
          <w:rFonts w:ascii="Times New Roman" w:hAnsi="Times New Roman" w:cs="Times New Roman"/>
          <w:b/>
          <w:sz w:val="28"/>
          <w:szCs w:val="28"/>
        </w:rPr>
        <w:t xml:space="preserve">589 406 450,33 </w:t>
      </w:r>
      <w:r w:rsidRPr="00BE6600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 по разделу «0103,0104» - </w:t>
      </w:r>
      <w:r w:rsidRPr="00BE6600">
        <w:rPr>
          <w:rFonts w:ascii="Times New Roman" w:hAnsi="Times New Roman" w:cs="Times New Roman"/>
          <w:b/>
          <w:sz w:val="28"/>
          <w:szCs w:val="28"/>
        </w:rPr>
        <w:t xml:space="preserve">«Функционирование органов местного самоуправления» </w:t>
      </w:r>
      <w:r w:rsidRPr="00BE6600">
        <w:rPr>
          <w:rFonts w:ascii="Times New Roman" w:hAnsi="Times New Roman" w:cs="Times New Roman"/>
          <w:sz w:val="28"/>
          <w:szCs w:val="28"/>
        </w:rPr>
        <w:t xml:space="preserve">расходы на содержание органа местного самоуправления составили 12 477 449,88 рублей – 2,2 процента от общего объема расходов бюджета,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sz w:val="28"/>
          <w:szCs w:val="28"/>
        </w:rPr>
        <w:t xml:space="preserve">- по разделу «0113» -  </w:t>
      </w:r>
      <w:r w:rsidRPr="00BE6600">
        <w:rPr>
          <w:rFonts w:ascii="Times New Roman" w:hAnsi="Times New Roman" w:cs="Times New Roman"/>
          <w:b/>
          <w:sz w:val="28"/>
          <w:szCs w:val="28"/>
        </w:rPr>
        <w:t xml:space="preserve">«Другие общегосударственные вопросы» </w:t>
      </w:r>
      <w:r w:rsidRPr="00BE6600">
        <w:rPr>
          <w:rFonts w:ascii="Times New Roman" w:hAnsi="Times New Roman" w:cs="Times New Roman"/>
          <w:sz w:val="28"/>
          <w:szCs w:val="28"/>
        </w:rPr>
        <w:t xml:space="preserve">расходы составили – 2 987 188,95рублей – (0,5 процента от общего объема расходов), 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sz w:val="28"/>
          <w:szCs w:val="28"/>
        </w:rPr>
        <w:t xml:space="preserve">-по разделу «0309» - </w:t>
      </w:r>
      <w:r w:rsidRPr="00BE6600">
        <w:rPr>
          <w:rFonts w:ascii="Times New Roman" w:hAnsi="Times New Roman" w:cs="Times New Roman"/>
          <w:b/>
          <w:sz w:val="28"/>
          <w:szCs w:val="28"/>
        </w:rPr>
        <w:t>«Защита населения и территории от чрезвычайных ситуаций природного и техногенного характера, гражданская</w:t>
      </w:r>
      <w:r w:rsidRPr="00BE660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b/>
          <w:sz w:val="28"/>
          <w:szCs w:val="28"/>
        </w:rPr>
        <w:t>оборона»</w:t>
      </w:r>
      <w:r w:rsidRPr="00BE6600">
        <w:rPr>
          <w:rFonts w:ascii="Times New Roman" w:hAnsi="Times New Roman" w:cs="Times New Roman"/>
          <w:sz w:val="28"/>
          <w:szCs w:val="28"/>
        </w:rPr>
        <w:t xml:space="preserve"> на организацию и содержание спасательного пункта в г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уймазы в купальный сезон –  153 384,00 рублей  (0,03 % от общего объема расходов)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Pr="00BE6600">
        <w:rPr>
          <w:rFonts w:ascii="Times New Roman" w:hAnsi="Times New Roman" w:cs="Times New Roman"/>
          <w:sz w:val="28"/>
          <w:szCs w:val="28"/>
        </w:rPr>
        <w:t xml:space="preserve">-по разделу «0401» - «Занятость несовершеннолетних граждан в летний период» - 489 501,95  (0,1% от общего объема расходов)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600">
        <w:rPr>
          <w:rFonts w:ascii="Times New Roman" w:hAnsi="Times New Roman" w:cs="Times New Roman"/>
          <w:sz w:val="28"/>
          <w:szCs w:val="28"/>
        </w:rPr>
        <w:t xml:space="preserve">-по разделу «0402» -  </w:t>
      </w:r>
      <w:r w:rsidRPr="00BE6600">
        <w:rPr>
          <w:rFonts w:ascii="Times New Roman" w:hAnsi="Times New Roman" w:cs="Times New Roman"/>
          <w:b/>
          <w:sz w:val="28"/>
          <w:szCs w:val="28"/>
        </w:rPr>
        <w:t>«Топливно-энергетический комплекс»</w:t>
      </w:r>
      <w:r w:rsidRPr="00BE6600">
        <w:rPr>
          <w:rFonts w:ascii="Times New Roman" w:hAnsi="Times New Roman" w:cs="Times New Roman"/>
          <w:sz w:val="28"/>
          <w:szCs w:val="28"/>
        </w:rPr>
        <w:t xml:space="preserve">  на возмещение разницы между оптовой и розничной ценами при реализации твердого топлива населению, проживающему в домах с печным отоплением расходы составили  0 рублей 0 %,</w:t>
      </w:r>
      <w:proofErr w:type="gramEnd"/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sz w:val="28"/>
          <w:szCs w:val="28"/>
        </w:rPr>
        <w:t>-по разделу «0409»</w:t>
      </w:r>
      <w:r w:rsidRPr="00BE6600">
        <w:rPr>
          <w:rFonts w:ascii="Times New Roman" w:hAnsi="Times New Roman" w:cs="Times New Roman"/>
          <w:color w:val="FF0000"/>
          <w:sz w:val="28"/>
          <w:szCs w:val="28"/>
        </w:rPr>
        <w:t xml:space="preserve"> - </w:t>
      </w:r>
      <w:r w:rsidRPr="00BE6600">
        <w:rPr>
          <w:rFonts w:ascii="Times New Roman" w:hAnsi="Times New Roman" w:cs="Times New Roman"/>
          <w:b/>
          <w:sz w:val="28"/>
          <w:szCs w:val="28"/>
        </w:rPr>
        <w:t>«Дорожное хозяйство»</w:t>
      </w:r>
      <w:r w:rsidRPr="00BE6600">
        <w:rPr>
          <w:rFonts w:ascii="Times New Roman" w:hAnsi="Times New Roman" w:cs="Times New Roman"/>
          <w:sz w:val="28"/>
          <w:szCs w:val="28"/>
        </w:rPr>
        <w:t xml:space="preserve"> расходы на обслуживание технических средств организации дорожного движения по республиканской целевой программе «Развитие автомобильных дорог Республики Башкортостан (2010-2015годы)» составили – 80 437 037,25 рублей  или же 14 % с учетом суммы долевого финансирования из местного бюджета,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660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sz w:val="28"/>
          <w:szCs w:val="28"/>
        </w:rPr>
        <w:t>- по разделу «0412» - « Вопросы в области землеустройства» составили 34 491,59 рублей  (0,006 % от общего объема расходов);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sz w:val="28"/>
          <w:szCs w:val="28"/>
        </w:rPr>
        <w:t>- по разделу «0501» -</w:t>
      </w:r>
      <w:r w:rsidRPr="00BE6600">
        <w:rPr>
          <w:rFonts w:ascii="Times New Roman" w:hAnsi="Times New Roman" w:cs="Times New Roman"/>
          <w:b/>
          <w:sz w:val="28"/>
          <w:szCs w:val="28"/>
        </w:rPr>
        <w:t>«Жилищное хозяйство»</w:t>
      </w:r>
      <w:r w:rsidRPr="00BE6600">
        <w:rPr>
          <w:rFonts w:ascii="Times New Roman" w:hAnsi="Times New Roman" w:cs="Times New Roman"/>
          <w:sz w:val="28"/>
          <w:szCs w:val="28"/>
        </w:rPr>
        <w:t xml:space="preserve"> расходы составили 244 089,208,67  рублей,  (41,4 % от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обшего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объёма расходов)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Pr="00BE6600">
        <w:rPr>
          <w:rFonts w:ascii="Times New Roman" w:hAnsi="Times New Roman" w:cs="Times New Roman"/>
          <w:sz w:val="28"/>
          <w:szCs w:val="28"/>
        </w:rPr>
        <w:t xml:space="preserve">- по разделу «0502» -  </w:t>
      </w:r>
      <w:r w:rsidRPr="00BE6600">
        <w:rPr>
          <w:rFonts w:ascii="Times New Roman" w:hAnsi="Times New Roman" w:cs="Times New Roman"/>
          <w:b/>
          <w:sz w:val="28"/>
          <w:szCs w:val="28"/>
        </w:rPr>
        <w:t>«Коммунальное хозяйство»</w:t>
      </w:r>
      <w:r w:rsidRPr="00BE6600">
        <w:rPr>
          <w:rFonts w:ascii="Times New Roman" w:hAnsi="Times New Roman" w:cs="Times New Roman"/>
          <w:sz w:val="28"/>
          <w:szCs w:val="28"/>
        </w:rPr>
        <w:t xml:space="preserve"> расходы по строительству объектов общегражданского назначения –155 164 547,29 рублей </w:t>
      </w:r>
      <w:r w:rsidRPr="00BE6600">
        <w:rPr>
          <w:rFonts w:ascii="Times New Roman" w:hAnsi="Times New Roman" w:cs="Times New Roman"/>
          <w:sz w:val="28"/>
          <w:szCs w:val="28"/>
        </w:rPr>
        <w:br/>
        <w:t xml:space="preserve">(26,3% от общего объема расходов);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lastRenderedPageBreak/>
        <w:t xml:space="preserve"> - по разделу «0503» - </w:t>
      </w:r>
      <w:r w:rsidRPr="00BE6600">
        <w:rPr>
          <w:rFonts w:ascii="Times New Roman" w:hAnsi="Times New Roman" w:cs="Times New Roman"/>
          <w:b/>
          <w:sz w:val="28"/>
          <w:szCs w:val="28"/>
        </w:rPr>
        <w:t>«Благоустройство»</w:t>
      </w:r>
      <w:r w:rsidRPr="00BE6600">
        <w:rPr>
          <w:rFonts w:ascii="Times New Roman" w:hAnsi="Times New Roman" w:cs="Times New Roman"/>
          <w:sz w:val="28"/>
          <w:szCs w:val="28"/>
        </w:rPr>
        <w:t xml:space="preserve"> расходы составили – 34 698 337,56 рублей, или же 6 % от общего объёма расходов, в том числе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 организация освещения улиц – </w:t>
      </w:r>
      <w:r w:rsidRPr="00BE6600">
        <w:rPr>
          <w:rFonts w:ascii="Times New Roman" w:hAnsi="Times New Roman" w:cs="Times New Roman"/>
          <w:b/>
          <w:sz w:val="28"/>
          <w:szCs w:val="28"/>
        </w:rPr>
        <w:t xml:space="preserve">13 689 312,50 </w:t>
      </w:r>
      <w:r w:rsidRPr="00BE6600">
        <w:rPr>
          <w:rFonts w:ascii="Times New Roman" w:hAnsi="Times New Roman" w:cs="Times New Roman"/>
          <w:sz w:val="28"/>
          <w:szCs w:val="28"/>
        </w:rPr>
        <w:t xml:space="preserve">рублей,  озеленение – </w:t>
      </w:r>
      <w:r w:rsidRPr="00BE6600">
        <w:rPr>
          <w:rFonts w:ascii="Times New Roman" w:hAnsi="Times New Roman" w:cs="Times New Roman"/>
          <w:b/>
          <w:sz w:val="28"/>
          <w:szCs w:val="28"/>
        </w:rPr>
        <w:t xml:space="preserve">1 800 000 </w:t>
      </w:r>
      <w:r w:rsidRPr="00BE6600">
        <w:rPr>
          <w:rFonts w:ascii="Times New Roman" w:hAnsi="Times New Roman" w:cs="Times New Roman"/>
          <w:sz w:val="28"/>
          <w:szCs w:val="28"/>
        </w:rPr>
        <w:t>рублей, содержание  мест захоронения –</w:t>
      </w:r>
      <w:r w:rsidRPr="00BE6600">
        <w:rPr>
          <w:rFonts w:ascii="Times New Roman" w:hAnsi="Times New Roman" w:cs="Times New Roman"/>
          <w:b/>
          <w:sz w:val="28"/>
          <w:szCs w:val="28"/>
        </w:rPr>
        <w:t xml:space="preserve">348 000,00 </w:t>
      </w:r>
      <w:r w:rsidRPr="00BE6600">
        <w:rPr>
          <w:rFonts w:ascii="Times New Roman" w:hAnsi="Times New Roman" w:cs="Times New Roman"/>
          <w:sz w:val="28"/>
          <w:szCs w:val="28"/>
        </w:rPr>
        <w:t>рублей, прочие мероприятия по благоустройству – 18 861 025,0651 рублей;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 премирование победителей республиканского конкурса «Самое благоустроенное городское поселение Республики Башкортостан в 2014году» - </w:t>
      </w:r>
      <w:r w:rsidRPr="00BE6600">
        <w:rPr>
          <w:rFonts w:ascii="Times New Roman" w:hAnsi="Times New Roman" w:cs="Times New Roman"/>
          <w:b/>
          <w:sz w:val="28"/>
          <w:szCs w:val="28"/>
        </w:rPr>
        <w:t xml:space="preserve">1 250 000,00 </w:t>
      </w:r>
      <w:r w:rsidRPr="00BE6600">
        <w:rPr>
          <w:rFonts w:ascii="Times New Roman" w:hAnsi="Times New Roman" w:cs="Times New Roman"/>
          <w:sz w:val="28"/>
          <w:szCs w:val="28"/>
        </w:rPr>
        <w:t xml:space="preserve">рублей,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 по разделу </w:t>
      </w:r>
      <w:r w:rsidRPr="00BE6600">
        <w:rPr>
          <w:rFonts w:ascii="Times New Roman" w:hAnsi="Times New Roman" w:cs="Times New Roman"/>
          <w:b/>
          <w:sz w:val="28"/>
          <w:szCs w:val="28"/>
        </w:rPr>
        <w:t>«0801»- «Культура», «1101» - «Физическая культура»</w:t>
      </w:r>
      <w:r w:rsidRPr="00BE6600">
        <w:rPr>
          <w:rFonts w:ascii="Times New Roman" w:hAnsi="Times New Roman" w:cs="Times New Roman"/>
          <w:sz w:val="28"/>
          <w:szCs w:val="28"/>
        </w:rPr>
        <w:t xml:space="preserve"> - на обеспечение деятельности подведомственных учреждений  - 55 388 223,65 рублей (10 процентов), в том числе  на расходы по содержанию  МАУ ДК «Родина» - 14 813 081,17 рублей, СК «Олимпиец», МАУ УСЛК «Туймазы – Арена  -40 575 142,48 рублей;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-по разделу </w:t>
      </w:r>
      <w:r w:rsidRPr="00BE6600">
        <w:rPr>
          <w:rFonts w:ascii="Times New Roman" w:hAnsi="Times New Roman" w:cs="Times New Roman"/>
          <w:b/>
          <w:sz w:val="28"/>
          <w:szCs w:val="28"/>
        </w:rPr>
        <w:t>«1003» - «Социальное обеспечение населения»</w:t>
      </w:r>
      <w:r w:rsidRPr="00BE6600">
        <w:rPr>
          <w:rFonts w:ascii="Times New Roman" w:hAnsi="Times New Roman" w:cs="Times New Roman"/>
          <w:sz w:val="28"/>
          <w:szCs w:val="28"/>
        </w:rPr>
        <w:t xml:space="preserve"> расходы составили в сумме  1 657 737,00 рублей,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- по разделу </w:t>
      </w:r>
      <w:r w:rsidRPr="00BE6600">
        <w:rPr>
          <w:rFonts w:ascii="Times New Roman" w:hAnsi="Times New Roman" w:cs="Times New Roman"/>
          <w:b/>
          <w:sz w:val="28"/>
          <w:szCs w:val="28"/>
        </w:rPr>
        <w:t>«1403» - «Прочие межбюджетные трансферты общего характера»</w:t>
      </w:r>
      <w:r w:rsidRPr="00BE6600">
        <w:rPr>
          <w:rFonts w:ascii="Times New Roman" w:hAnsi="Times New Roman" w:cs="Times New Roman"/>
          <w:sz w:val="28"/>
          <w:szCs w:val="28"/>
        </w:rPr>
        <w:t xml:space="preserve"> - межбюджетные  трансферты из бюджета городского поселения  бюджету муниципального района составили в сумме 1 829 342,54 рублей;  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Просроченной кредиторской задолженности по состоянию на 01 января 2016 года по бюджету городского поселения город Туймазы не имелось.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Превышение расходов бюджета городского поселения город Туймазы над  доходами (дефицит) на 01 января 2016 года не имелось за исключением денежных средств имевшихся в остатке на 01.01.2015г в сумме </w:t>
      </w:r>
      <w:r w:rsidRPr="00BE6600">
        <w:rPr>
          <w:rFonts w:ascii="Times New Roman" w:hAnsi="Times New Roman" w:cs="Times New Roman"/>
          <w:b/>
          <w:sz w:val="28"/>
          <w:szCs w:val="28"/>
        </w:rPr>
        <w:t xml:space="preserve">21 727 191 </w:t>
      </w:r>
      <w:proofErr w:type="spellStart"/>
      <w:r w:rsidRPr="00BE6600">
        <w:rPr>
          <w:rFonts w:ascii="Times New Roman" w:hAnsi="Times New Roman" w:cs="Times New Roman"/>
          <w:b/>
          <w:sz w:val="28"/>
          <w:szCs w:val="28"/>
        </w:rPr>
        <w:t>руб</w:t>
      </w:r>
      <w:proofErr w:type="spellEnd"/>
      <w:r w:rsidRPr="00BE6600">
        <w:rPr>
          <w:rFonts w:ascii="Times New Roman" w:hAnsi="Times New Roman" w:cs="Times New Roman"/>
          <w:b/>
          <w:sz w:val="28"/>
          <w:szCs w:val="28"/>
        </w:rPr>
        <w:t xml:space="preserve"> 79 коп.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В соответствии с планом мероприятий и утверждённого объёма финансирования в 2015 году на территории городского поселения город Туймазы выполнены работы: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 по текущему ремонту асфальтобетонного покрытия автомобильных дорог на общей площади </w:t>
      </w:r>
      <w:smartTag w:uri="urn:schemas-microsoft-com:office:smarttags" w:element="metricconverter">
        <w:smartTagPr>
          <w:attr w:name="ProductID" w:val="14682 м2"/>
        </w:smartTagPr>
        <w:r w:rsidRPr="00BE6600">
          <w:rPr>
            <w:rFonts w:ascii="Times New Roman" w:hAnsi="Times New Roman" w:cs="Times New Roman"/>
            <w:sz w:val="28"/>
            <w:szCs w:val="28"/>
          </w:rPr>
          <w:t>14682 м</w:t>
        </w:r>
        <w:proofErr w:type="gramStart"/>
        <w:r w:rsidRPr="00BE6600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на общую сумму   </w:t>
      </w:r>
      <w:r w:rsidRPr="00BE6600">
        <w:rPr>
          <w:rFonts w:ascii="Times New Roman" w:hAnsi="Times New Roman" w:cs="Times New Roman"/>
          <w:color w:val="000000"/>
          <w:sz w:val="28"/>
          <w:szCs w:val="28"/>
        </w:rPr>
        <w:t>8 313 300</w:t>
      </w:r>
      <w:r w:rsidRPr="00BE6600">
        <w:rPr>
          <w:rFonts w:ascii="Times New Roman" w:hAnsi="Times New Roman" w:cs="Times New Roman"/>
          <w:sz w:val="28"/>
          <w:szCs w:val="28"/>
        </w:rPr>
        <w:t xml:space="preserve"> руб. (текущий ремонт асфальтобетонного покрытия по ул. Островского (от ул. 70 лет Октября до ДК «Родина»), ул. Фабричная, путепровод (ОАО «ТЗА»), ул. Чапаева (от ул. Луначарского до ул. Мичурина)</w:t>
      </w:r>
      <w:r w:rsidRPr="00BE660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sz w:val="28"/>
          <w:szCs w:val="28"/>
        </w:rPr>
        <w:t>из средств бюджета республики.</w:t>
      </w:r>
      <w:r w:rsidRPr="00BE660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- по ямочному ремонту асфальтобетонного покрытия автомобильных дорог на общей площади свыше 12 тыс. м</w:t>
      </w:r>
      <w:proofErr w:type="gramStart"/>
      <w:r w:rsidRPr="00BE660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Pr="00BE6600">
        <w:rPr>
          <w:rFonts w:ascii="Times New Roman" w:hAnsi="Times New Roman" w:cs="Times New Roman"/>
          <w:color w:val="000000"/>
          <w:sz w:val="28"/>
          <w:szCs w:val="28"/>
        </w:rPr>
        <w:t xml:space="preserve">9 млн. </w:t>
      </w:r>
      <w:r w:rsidRPr="00BE6600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 ямочный ремонт асфальтобетонного покрытия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внутридворовых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дорог на площади 2672м</w:t>
      </w:r>
      <w:r w:rsidRPr="00BE660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E6600">
        <w:rPr>
          <w:rFonts w:ascii="Times New Roman" w:hAnsi="Times New Roman" w:cs="Times New Roman"/>
          <w:sz w:val="28"/>
          <w:szCs w:val="28"/>
        </w:rPr>
        <w:t xml:space="preserve"> на сумму 1 млн. 680тыс. руб.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 по текущему ремонту тротуара по ул. Островского общей площадью </w:t>
      </w:r>
      <w:smartTag w:uri="urn:schemas-microsoft-com:office:smarttags" w:element="metricconverter">
        <w:smartTagPr>
          <w:attr w:name="ProductID" w:val="670,5 м2"/>
        </w:smartTagPr>
        <w:r w:rsidRPr="00BE6600">
          <w:rPr>
            <w:rFonts w:ascii="Times New Roman" w:hAnsi="Times New Roman" w:cs="Times New Roman"/>
            <w:sz w:val="28"/>
            <w:szCs w:val="28"/>
          </w:rPr>
          <w:t>670,5 м</w:t>
        </w:r>
        <w:proofErr w:type="gramStart"/>
        <w:r w:rsidRPr="00BE6600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proofErr w:type="gramEnd"/>
      <w:r w:rsidRPr="00BE660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E6600">
        <w:rPr>
          <w:rFonts w:ascii="Times New Roman" w:hAnsi="Times New Roman" w:cs="Times New Roman"/>
          <w:sz w:val="28"/>
          <w:szCs w:val="28"/>
        </w:rPr>
        <w:t xml:space="preserve"> на сумму 1 229 тыс. руб.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E6600">
        <w:rPr>
          <w:rFonts w:ascii="Times New Roman" w:hAnsi="Times New Roman" w:cs="Times New Roman"/>
          <w:sz w:val="28"/>
          <w:szCs w:val="28"/>
        </w:rPr>
        <w:t xml:space="preserve">по отсыпке  улиц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Уральская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, ул. Майская, ул. Сиреневая, ул. Осенняя в микрорайоне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Агиртамак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. Общая площадь ремонта составила </w:t>
      </w:r>
      <w:smartTag w:uri="urn:schemas-microsoft-com:office:smarttags" w:element="metricconverter">
        <w:smartTagPr>
          <w:attr w:name="ProductID" w:val="9566,5 м2"/>
        </w:smartTagPr>
        <w:r w:rsidRPr="00BE6600">
          <w:rPr>
            <w:rFonts w:ascii="Times New Roman" w:hAnsi="Times New Roman" w:cs="Times New Roman"/>
            <w:sz w:val="28"/>
            <w:szCs w:val="28"/>
          </w:rPr>
          <w:t>9566,5 м</w:t>
        </w:r>
        <w:proofErr w:type="gramStart"/>
        <w:r w:rsidRPr="00BE6600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на сумму 1 615, 3 тыс. руб.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lastRenderedPageBreak/>
        <w:t>-</w:t>
      </w:r>
      <w:r w:rsidRPr="00BE6600">
        <w:rPr>
          <w:rFonts w:ascii="Times New Roman" w:hAnsi="Times New Roman" w:cs="Times New Roman"/>
          <w:sz w:val="28"/>
          <w:szCs w:val="28"/>
        </w:rPr>
        <w:t xml:space="preserve"> выполнены работы по обустройству заездных карманов по ул. Луначарского в районе СОШ №4, МБДОУ-22 в городском поселении общей площадью </w:t>
      </w:r>
      <w:smartTag w:uri="urn:schemas-microsoft-com:office:smarttags" w:element="metricconverter">
        <w:smartTagPr>
          <w:attr w:name="ProductID" w:val="709 м2"/>
        </w:smartTagPr>
        <w:r w:rsidRPr="00BE6600">
          <w:rPr>
            <w:rFonts w:ascii="Times New Roman" w:hAnsi="Times New Roman" w:cs="Times New Roman"/>
            <w:sz w:val="28"/>
            <w:szCs w:val="28"/>
          </w:rPr>
          <w:t>709 м</w:t>
        </w:r>
        <w:proofErr w:type="gramStart"/>
        <w:r w:rsidRPr="00BE6600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на общую сумму 864 504 руб.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>-</w:t>
      </w:r>
      <w:r w:rsidRPr="00BE6600">
        <w:rPr>
          <w:rFonts w:ascii="Times New Roman" w:hAnsi="Times New Roman" w:cs="Times New Roman"/>
          <w:sz w:val="28"/>
          <w:szCs w:val="28"/>
        </w:rPr>
        <w:t xml:space="preserve"> выполнены работы по техническому обслуживанию сетей уличного освещения на сумму  599 981руб.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 по текущему ремонту уличного освещения городского поселения на общую сумму 1,5 млн. руб.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BE6600">
        <w:rPr>
          <w:rFonts w:ascii="Times New Roman" w:hAnsi="Times New Roman" w:cs="Times New Roman"/>
          <w:sz w:val="28"/>
          <w:szCs w:val="28"/>
        </w:rPr>
        <w:t xml:space="preserve"> В рамках реализации программы «Реальные дела» выполнены работы на общую сумму 1 450 000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>, а именно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 xml:space="preserve">:  :  </w:t>
      </w:r>
      <w:r w:rsidRPr="00BE6600">
        <w:rPr>
          <w:rFonts w:ascii="Times New Roman" w:hAnsi="Times New Roman" w:cs="Times New Roman"/>
          <w:sz w:val="28"/>
          <w:szCs w:val="28"/>
        </w:rPr>
        <w:br/>
        <w:t xml:space="preserve">          - 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по реконструкции сетей наружного освещения в районе СОШ №7, детских садов №4 и 14;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- благоустройство пешеходного переулка от ул.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Вишневая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к ул. Южная;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- обустройство тротуара вдоль СОШ №3 от ул.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до ул. Больничная площадью;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- благоустройство тротуара по ул. Гафурова между домами 5 и 5А;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- установка детской игровой площадки по ул. Комарова, д.31.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Были произведены работы по обустройство заездных карманов остановочной площадки общественного транспорта (напротив УСЛК «Туймазы-Арены») и тротуара  общей площадью </w:t>
      </w:r>
      <w:smartTag w:uri="urn:schemas-microsoft-com:office:smarttags" w:element="metricconverter">
        <w:smartTagPr>
          <w:attr w:name="ProductID" w:val="203,4 м2"/>
        </w:smartTagPr>
        <w:r w:rsidRPr="00BE6600">
          <w:rPr>
            <w:rFonts w:ascii="Times New Roman" w:hAnsi="Times New Roman" w:cs="Times New Roman"/>
            <w:sz w:val="28"/>
            <w:szCs w:val="28"/>
          </w:rPr>
          <w:t>203,4 м</w:t>
        </w:r>
        <w:proofErr w:type="gramStart"/>
        <w:r w:rsidRPr="00BE6600">
          <w:rPr>
            <w:rFonts w:ascii="Times New Roman" w:hAnsi="Times New Roman" w:cs="Times New Roman"/>
            <w:sz w:val="28"/>
            <w:szCs w:val="28"/>
          </w:rPr>
          <w:t>2</w:t>
        </w:r>
      </w:smartTag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на общую сумму 748 тыс. руб.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  проведены работы по текущему ремонту пешеходного моста через реку Большая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Туймазинка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в районе ул. Свердлова на сумму 99 800 рублей.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sz w:val="28"/>
          <w:szCs w:val="28"/>
        </w:rPr>
        <w:t>В течение 2015 года в рамках организации работ по обеспечению безопасности дорожного движения на территории городского поселения выполнены работы: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 по содержанию технических средств дорожного движения на сумму 634 373 руб.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- по установке плоских дорожных знаков и вывесок на въездах в город  общее количество 151 знак на общую сумму 676 372 руб.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 нанесены пешеходные и осевые дорожные разметки общей площадью </w:t>
      </w:r>
      <w:smartTag w:uri="urn:schemas-microsoft-com:office:smarttags" w:element="metricconverter">
        <w:smartTagPr>
          <w:attr w:name="ProductID" w:val="6780 м2"/>
        </w:smartTagPr>
        <w:r w:rsidRPr="00BE6600">
          <w:rPr>
            <w:rFonts w:ascii="Times New Roman" w:hAnsi="Times New Roman" w:cs="Times New Roman"/>
            <w:sz w:val="28"/>
            <w:szCs w:val="28"/>
          </w:rPr>
          <w:t>6780 м</w:t>
        </w:r>
        <w:proofErr w:type="gramStart"/>
        <w:r w:rsidRPr="00BE6600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на общую сумму 1 178 320 руб.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-</w:t>
      </w:r>
      <w:r w:rsidRPr="00BE6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sz w:val="28"/>
          <w:szCs w:val="28"/>
        </w:rPr>
        <w:t xml:space="preserve"> по ул. Комарова, ул. Советская, ул. Весенняя на проезжей части смонтированы искусственные неровности.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Выполнены работы по реконструкции светофорного объекта на пересечении ул. Чапаева – ул. Мичурина на сумму 618 216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с установкой оборудования нового поколения.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 светофорного объекта по организации движения через тоннель на ул.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Больничная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с установкой табло с отчетом времени и зеркалом дорожного обзора на общую сумму 260 тыс. руб.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sz w:val="28"/>
          <w:szCs w:val="28"/>
        </w:rPr>
        <w:t xml:space="preserve"> В сентябре месяце произведен текущий ремонт памятника-символа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. Туймазы «Паровоз».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BE6600">
        <w:rPr>
          <w:rFonts w:ascii="Times New Roman" w:hAnsi="Times New Roman" w:cs="Times New Roman"/>
          <w:sz w:val="28"/>
          <w:szCs w:val="28"/>
        </w:rPr>
        <w:t xml:space="preserve">Ежегодно в городе проводится работа по санитарной вырубке, формовочной обрезке деревьев, вырезке сухих веток и кустарников. Так в 2015 году работы выполнены на общую сумму 527900 руб. Всего выполнено: 29 шт. валка деревьев, 135 шт. формовочная обрезка деревьев.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lastRenderedPageBreak/>
        <w:t xml:space="preserve">С целью озеленения территории города были закуплены и высажены  цветы в количестве 92017 шт. на сумму 1864 тыс. руб. высажены деревья хвойных пород в количестве 75 </w:t>
      </w:r>
      <w:proofErr w:type="spellStart"/>
      <w:proofErr w:type="gramStart"/>
      <w:r w:rsidRPr="00BE6600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BE6600">
        <w:rPr>
          <w:rFonts w:ascii="Times New Roman" w:hAnsi="Times New Roman" w:cs="Times New Roman"/>
          <w:sz w:val="28"/>
          <w:szCs w:val="28"/>
        </w:rPr>
        <w:t>,. проведены работы по высадке декоративных кустарников по ул. Комарова. Всего на территории города Туймазы за период проведения общегородских субботников и мероприятий было высажено порядка 1070 шт. деревьев, что на 184 шт. больше, чем в предшествующем году.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Ежегодно на территории города проводится работа по отлову и обезвреживанию бродячих агрессивных собак. В 2015 году на эти цели было выделено порядка 300 тыс. руб. В период весеннего половодья организованы и реализованы мероприятия по пропуску талых вод, и контролю территорий от подтопления.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sz w:val="28"/>
          <w:szCs w:val="28"/>
        </w:rPr>
        <w:t>Произведен монтаж 2х остановочных павильонов ожидания городского общественного транспорта по ул. Островского (УСЛК «Туймазы-Арена»).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Выполнены работы по техническому обслуживанию фонтанов на территории городского поселения на общую сумму 295 тыс. руб. Проведена реконструкция системы водоснабжения фонтана у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государственного татарского драматического театра.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Сотрудниками отдела по учету имущества Администрации городского поселения за </w:t>
      </w:r>
      <w:smartTag w:uri="urn:schemas-microsoft-com:office:smarttags" w:element="metricconverter">
        <w:smartTagPr>
          <w:attr w:name="ProductID" w:val="2015 г"/>
        </w:smartTagPr>
        <w:r w:rsidRPr="00BE6600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BE6600">
        <w:rPr>
          <w:rFonts w:ascii="Times New Roman" w:hAnsi="Times New Roman" w:cs="Times New Roman"/>
          <w:sz w:val="28"/>
          <w:szCs w:val="28"/>
        </w:rPr>
        <w:t>. проделана следующая работа: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- заключены 68  муниципальных контрактов на общую сумму 325 401 тыс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>уб.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- принято недвижимое имущество на учет как бесхозяйное в количестве 136 ед.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 по 93 ед. ранее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на учет как бесхозяйное имущество вынесено решение суда о признании права собственности городского поселения город Туймазы.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- зарегистрированы право собственности по объектам: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35 объект нежилого фонда - площадь 4929,4 кв.м.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BE6600">
        <w:rPr>
          <w:rFonts w:ascii="Times New Roman" w:hAnsi="Times New Roman" w:cs="Times New Roman"/>
          <w:sz w:val="28"/>
          <w:szCs w:val="28"/>
        </w:rPr>
        <w:t xml:space="preserve">  32 ед. канал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водопр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. – протяженностью </w:t>
      </w:r>
      <w:smartTag w:uri="urn:schemas-microsoft-com:office:smarttags" w:element="metricconverter">
        <w:smartTagPr>
          <w:attr w:name="ProductID" w:val="10 964,3 м"/>
        </w:smartTagPr>
        <w:r w:rsidRPr="00BE6600">
          <w:rPr>
            <w:rFonts w:ascii="Times New Roman" w:hAnsi="Times New Roman" w:cs="Times New Roman"/>
            <w:sz w:val="28"/>
            <w:szCs w:val="28"/>
          </w:rPr>
          <w:t>10 964,3 м</w:t>
        </w:r>
      </w:smartTag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  18 ед. электроснабжения – протяженностью </w:t>
      </w:r>
      <w:smartTag w:uri="urn:schemas-microsoft-com:office:smarttags" w:element="metricconverter">
        <w:smartTagPr>
          <w:attr w:name="ProductID" w:val="10 511 м"/>
        </w:smartTagPr>
        <w:r w:rsidRPr="00BE6600">
          <w:rPr>
            <w:rFonts w:ascii="Times New Roman" w:hAnsi="Times New Roman" w:cs="Times New Roman"/>
            <w:sz w:val="28"/>
            <w:szCs w:val="28"/>
          </w:rPr>
          <w:t>10 511 м</w:t>
        </w:r>
      </w:smartTag>
      <w:r w:rsidRPr="00BE66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  10 ед. теплотрассы – протяженностью – </w:t>
      </w:r>
      <w:smartTag w:uri="urn:schemas-microsoft-com:office:smarttags" w:element="metricconverter">
        <w:smartTagPr>
          <w:attr w:name="ProductID" w:val="681 м"/>
        </w:smartTagPr>
        <w:r w:rsidRPr="00BE6600">
          <w:rPr>
            <w:rFonts w:ascii="Times New Roman" w:hAnsi="Times New Roman" w:cs="Times New Roman"/>
            <w:sz w:val="28"/>
            <w:szCs w:val="28"/>
          </w:rPr>
          <w:t>681 м</w:t>
        </w:r>
      </w:smartTag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  1 ед. фонтан – площадь 31,2 кв.м.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  6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>. площадью  13 863 кв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  2 ед. газоснабжения – протяженностью </w:t>
      </w:r>
      <w:smartTag w:uri="urn:schemas-microsoft-com:office:smarttags" w:element="metricconverter">
        <w:smartTagPr>
          <w:attr w:name="ProductID" w:val="750 м"/>
        </w:smartTagPr>
        <w:r w:rsidRPr="00BE6600">
          <w:rPr>
            <w:rFonts w:ascii="Times New Roman" w:hAnsi="Times New Roman" w:cs="Times New Roman"/>
            <w:sz w:val="28"/>
            <w:szCs w:val="28"/>
          </w:rPr>
          <w:t>750 м</w:t>
        </w:r>
      </w:smartTag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  48 ед. дороги – протяженностью   </w:t>
      </w:r>
      <w:smartTag w:uri="urn:schemas-microsoft-com:office:smarttags" w:element="metricconverter">
        <w:smartTagPr>
          <w:attr w:name="ProductID" w:val="34 326 м"/>
        </w:smartTagPr>
        <w:r w:rsidRPr="00BE6600">
          <w:rPr>
            <w:rFonts w:ascii="Times New Roman" w:hAnsi="Times New Roman" w:cs="Times New Roman"/>
            <w:sz w:val="28"/>
            <w:szCs w:val="28"/>
          </w:rPr>
          <w:t>34 326 м</w:t>
        </w:r>
      </w:smartTag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  2 путепровода – протяженностью </w:t>
      </w:r>
      <w:smartTag w:uri="urn:schemas-microsoft-com:office:smarttags" w:element="metricconverter">
        <w:smartTagPr>
          <w:attr w:name="ProductID" w:val="738 м"/>
        </w:smartTagPr>
        <w:r w:rsidRPr="00BE6600">
          <w:rPr>
            <w:rFonts w:ascii="Times New Roman" w:hAnsi="Times New Roman" w:cs="Times New Roman"/>
            <w:sz w:val="28"/>
            <w:szCs w:val="28"/>
          </w:rPr>
          <w:t>738 м</w:t>
        </w:r>
      </w:smartTag>
      <w:r w:rsidRPr="00BE66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  3 памятника – 241,7 кв.м.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  1 павильон скважины № 1 ВСО – глубина </w:t>
      </w:r>
      <w:smartTag w:uri="urn:schemas-microsoft-com:office:smarttags" w:element="metricconverter">
        <w:smartTagPr>
          <w:attr w:name="ProductID" w:val="2,5 м"/>
        </w:smartTagPr>
        <w:r w:rsidRPr="00BE6600">
          <w:rPr>
            <w:rFonts w:ascii="Times New Roman" w:hAnsi="Times New Roman" w:cs="Times New Roman"/>
            <w:sz w:val="28"/>
            <w:szCs w:val="28"/>
          </w:rPr>
          <w:t>2,5 м</w:t>
        </w:r>
      </w:smartTag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  1 павильон скважины № 2 ВСО – глубина </w:t>
      </w:r>
      <w:smartTag w:uri="urn:schemas-microsoft-com:office:smarttags" w:element="metricconverter">
        <w:smartTagPr>
          <w:attr w:name="ProductID" w:val="2,5 м"/>
        </w:smartTagPr>
        <w:r w:rsidRPr="00BE6600">
          <w:rPr>
            <w:rFonts w:ascii="Times New Roman" w:hAnsi="Times New Roman" w:cs="Times New Roman"/>
            <w:sz w:val="28"/>
            <w:szCs w:val="28"/>
          </w:rPr>
          <w:t>2,5 м</w:t>
        </w:r>
      </w:smartTag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  1 артезианская скважина № 1 ВСО – глубина </w:t>
      </w:r>
      <w:smartTag w:uri="urn:schemas-microsoft-com:office:smarttags" w:element="metricconverter">
        <w:smartTagPr>
          <w:attr w:name="ProductID" w:val="100 м"/>
        </w:smartTagPr>
        <w:r w:rsidRPr="00BE6600">
          <w:rPr>
            <w:rFonts w:ascii="Times New Roman" w:hAnsi="Times New Roman" w:cs="Times New Roman"/>
            <w:sz w:val="28"/>
            <w:szCs w:val="28"/>
          </w:rPr>
          <w:t>100 м</w:t>
        </w:r>
      </w:smartTag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  1 артезианская скважина № 2 ВСО – глубина </w:t>
      </w:r>
      <w:smartTag w:uri="urn:schemas-microsoft-com:office:smarttags" w:element="metricconverter">
        <w:smartTagPr>
          <w:attr w:name="ProductID" w:val="94 м"/>
        </w:smartTagPr>
        <w:r w:rsidRPr="00BE6600">
          <w:rPr>
            <w:rFonts w:ascii="Times New Roman" w:hAnsi="Times New Roman" w:cs="Times New Roman"/>
            <w:sz w:val="28"/>
            <w:szCs w:val="28"/>
          </w:rPr>
          <w:t>94 м</w:t>
        </w:r>
      </w:smartTag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  1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повысительная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насосная станция – площадь 8 кв.м.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     3 стел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площадь 5,6 кв.м.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BE6600">
        <w:rPr>
          <w:rFonts w:ascii="Times New Roman" w:hAnsi="Times New Roman" w:cs="Times New Roman"/>
          <w:sz w:val="28"/>
          <w:szCs w:val="28"/>
        </w:rPr>
        <w:tab/>
        <w:t xml:space="preserve">На территории городского поселения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. Туймазы числится 219 автомобильных  дорог общей протяженностью </w:t>
      </w:r>
      <w:smartTag w:uri="urn:schemas-microsoft-com:office:smarttags" w:element="metricconverter">
        <w:smartTagPr>
          <w:attr w:name="ProductID" w:val="171 485 м"/>
        </w:smartTagPr>
        <w:r w:rsidRPr="00BE6600">
          <w:rPr>
            <w:rFonts w:ascii="Times New Roman" w:hAnsi="Times New Roman" w:cs="Times New Roman"/>
            <w:i/>
            <w:sz w:val="28"/>
            <w:szCs w:val="28"/>
          </w:rPr>
          <w:t>171 485 м</w:t>
        </w:r>
      </w:smartTag>
      <w:r w:rsidRPr="00BE6600">
        <w:rPr>
          <w:rFonts w:ascii="Times New Roman" w:hAnsi="Times New Roman" w:cs="Times New Roman"/>
          <w:sz w:val="28"/>
          <w:szCs w:val="28"/>
        </w:rPr>
        <w:t xml:space="preserve">, из них зарегистрировано права собственности по всем автомобильным дорогам. 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На территории городского поселения имеются бесхозяйные объекты коммунальной инфраструктуры: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- 130 единиц электрических сетей;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- 76 единиц тепловых сетей;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- 114 единиц водопроводных и канализационных сетей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- 6 ед. газопроводов, по данным объектам работы по регистрации права собственности продолжаются.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Поданы заявки на изготовление кадастровых паспортов, по мере изготовление паспортов документы будут переданы в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для принятия на учет.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Имеются объекты нежилого фонда, подлежащие для передачи в пользование, работы продолжаются по поиску потенциальных арендаторов.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BE6600">
        <w:rPr>
          <w:rFonts w:ascii="Times New Roman" w:hAnsi="Times New Roman" w:cs="Times New Roman"/>
          <w:sz w:val="28"/>
          <w:szCs w:val="28"/>
        </w:rPr>
        <w:t xml:space="preserve">часть подвального помещения по адресу: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. Туймазы, ул.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Островсого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, д.53, </w:t>
      </w:r>
      <w:r w:rsidRPr="00BE660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E6600">
        <w:rPr>
          <w:rFonts w:ascii="Times New Roman" w:hAnsi="Times New Roman" w:cs="Times New Roman"/>
          <w:sz w:val="28"/>
          <w:szCs w:val="28"/>
        </w:rPr>
        <w:t>= 79,8 кв.м.;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- цокольная часть жилого дома по адресу: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. Туймазы, ул. Островского, д.52,  </w:t>
      </w:r>
      <w:r w:rsidRPr="00BE660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E6600">
        <w:rPr>
          <w:rFonts w:ascii="Times New Roman" w:hAnsi="Times New Roman" w:cs="Times New Roman"/>
          <w:sz w:val="28"/>
          <w:szCs w:val="28"/>
        </w:rPr>
        <w:t>=255,1 кв.м.;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- надземная встроенная часть на 1 этаже 2 этажного жилого дома по адресу: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>. Туймазы, ул</w:t>
      </w:r>
      <w:r w:rsidR="00BE6600" w:rsidRPr="00BE6600">
        <w:rPr>
          <w:rFonts w:ascii="Times New Roman" w:hAnsi="Times New Roman" w:cs="Times New Roman"/>
          <w:sz w:val="28"/>
          <w:szCs w:val="28"/>
        </w:rPr>
        <w:t xml:space="preserve">. </w:t>
      </w:r>
      <w:r w:rsidRPr="00BE6600">
        <w:rPr>
          <w:rFonts w:ascii="Times New Roman" w:hAnsi="Times New Roman" w:cs="Times New Roman"/>
          <w:sz w:val="28"/>
          <w:szCs w:val="28"/>
        </w:rPr>
        <w:t xml:space="preserve">О.Кошевого, д.2, </w:t>
      </w:r>
      <w:r w:rsidRPr="00BE660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E6600">
        <w:rPr>
          <w:rFonts w:ascii="Times New Roman" w:hAnsi="Times New Roman" w:cs="Times New Roman"/>
          <w:sz w:val="28"/>
          <w:szCs w:val="28"/>
        </w:rPr>
        <w:t>=23,6 кв.м.;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- отдельно стоящее 1 этажное нежилое помещение по адресу: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. Туймазы, ул. Л.Морозова, д.15, </w:t>
      </w:r>
      <w:r w:rsidRPr="00BE660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E6600">
        <w:rPr>
          <w:rFonts w:ascii="Times New Roman" w:hAnsi="Times New Roman" w:cs="Times New Roman"/>
          <w:sz w:val="28"/>
          <w:szCs w:val="28"/>
        </w:rPr>
        <w:t>= 350,5 кв.м.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Заключены семь договоров купли-продажи муниципального имущества на общую сумму 11 994,7  тыс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уб. </w:t>
      </w:r>
      <w:r w:rsidRPr="00BE6600">
        <w:rPr>
          <w:rFonts w:ascii="Times New Roman" w:hAnsi="Times New Roman" w:cs="Times New Roman"/>
          <w:b/>
          <w:sz w:val="28"/>
          <w:szCs w:val="28"/>
        </w:rPr>
        <w:t xml:space="preserve">из них поступление в 2014 году 5 585,1 тыс.руб.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Заключены три договора передачи муниципального имущества в безвозмездное пользование, а именно: МАУ Дворец культуры «Родина» ГП город Туймазы МР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,  МАУ универсальный спортивный комплекс «Туймазы-Арена»ГП г. Туймазы МР ТР,  Отдел внутренних дел РФ по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Туймазинскому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району.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b/>
          <w:sz w:val="28"/>
          <w:szCs w:val="28"/>
        </w:rPr>
        <w:t xml:space="preserve">       З</w:t>
      </w:r>
      <w:r w:rsidRPr="00BE6600">
        <w:rPr>
          <w:rFonts w:ascii="Times New Roman" w:hAnsi="Times New Roman" w:cs="Times New Roman"/>
          <w:sz w:val="28"/>
          <w:szCs w:val="28"/>
        </w:rPr>
        <w:t>а  истекший год правовым отделом выполнена работа по следующим направлениям: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Рассмотрено 78  заявлений, обращений и жалоб от жителей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это на 17 заявлений больше , по сравнению с 2014годом 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подготовлены отзывы в суды 195;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выдано заявлений о переходе прав собственности -214 ,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участие в судебных заседаниях: в судах общей юрисдикции и у мировых судей 65;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Верховный суд РБ по гражданским делам – 23;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арбитражном суде - 4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подготовлены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371 договоров подряда;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подготовлены договора социального найма -  176;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lastRenderedPageBreak/>
        <w:t xml:space="preserve">       проведено плановых проверок соблюдения земельного законодательства   юридических лиц – 5;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ab/>
        <w:t xml:space="preserve">    проведено плановых проверок соблюдения земельного законодательства   физ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>иц – 14;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проведено внеплановых проверок соблюдения земельного законодательства физ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>иц – 3;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внесено изменений в вид разрешенного использования земельных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участков – 39;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согласование границ земельных участков – 93;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составлено Актов обследования земельных участков – 6;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проведена работа по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неформленным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участкам для ИЖС – 55;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выдано Актов на получение льготного лесоматериала – 8;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Подготовлено и направлено заявление  в Туймазинский межрайонный суд о признании права муниципальной собственности на бесхозную недвижимую вещь по 19 объектам.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Хотелось бы отметить наиболее резонансные дела: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Апелляционное определение Верховного суда Республики Башкортостан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делу №33-12603/2015 от 30.07.2015г. решение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районного суда      РБ от 22.04.2015 оставил без изменения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а именно выселить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Гимранову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З.Д. из квартиры №40, расположенной по адресу: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РБ,г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>уймазы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>,</w:t>
      </w:r>
      <w:r w:rsidR="00BE6600">
        <w:rPr>
          <w:rFonts w:ascii="Times New Roman" w:hAnsi="Times New Roman" w:cs="Times New Roman"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sz w:val="28"/>
          <w:szCs w:val="28"/>
        </w:rPr>
        <w:t xml:space="preserve">ул.Мичурина  д.17, без предоставления другого жилого помещения. 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Апелляционное определение Верховного суда Республики Башкортостан по делу №33-23286/2015 от 24.12.2015г. решение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районного суда РБ от 08.10.2015 оставил без изменения, отказано в удовлетворении исковых требований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Кальминой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Л.Н. о признании договора мены равнозначных квартир от 05.08.2015 года недействительным.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E6600">
        <w:rPr>
          <w:rFonts w:ascii="Times New Roman" w:hAnsi="Times New Roman" w:cs="Times New Roman"/>
          <w:sz w:val="28"/>
          <w:szCs w:val="28"/>
        </w:rPr>
        <w:t>3. Решением  Арбитражного суда РБ 28.12.2015г. по делу № А07-24967/2015 удовлетворены исковые требования о взыскании с ООО «Челябинский экскаватор» в пользу Администрации ГП  г. Туймазы м</w:t>
      </w:r>
      <w:r w:rsidR="00BE6600">
        <w:rPr>
          <w:rFonts w:ascii="Times New Roman" w:hAnsi="Times New Roman" w:cs="Times New Roman"/>
          <w:sz w:val="28"/>
          <w:szCs w:val="28"/>
        </w:rPr>
        <w:t>униципального района Туймазински</w:t>
      </w:r>
      <w:r w:rsidRPr="00BE6600">
        <w:rPr>
          <w:rFonts w:ascii="Times New Roman" w:hAnsi="Times New Roman" w:cs="Times New Roman"/>
          <w:sz w:val="28"/>
          <w:szCs w:val="28"/>
        </w:rPr>
        <w:t>й район РБ пени в размере 94167,20 руб.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E6600">
        <w:rPr>
          <w:rFonts w:ascii="Times New Roman" w:hAnsi="Times New Roman" w:cs="Times New Roman"/>
          <w:sz w:val="28"/>
          <w:szCs w:val="28"/>
          <w:lang w:val="be-BY"/>
        </w:rPr>
        <w:t>В рамках реализации программы переселения граждан из ветхового   аварийного жилья  заключены 7 муниципальных контрактов, на приобретение благоустроенных квартир для переселения из ветхового и аварийного жилья. Заключенно 29 договоров мены равноценных квартир</w:t>
      </w:r>
      <w:r w:rsidRPr="00BE6600">
        <w:rPr>
          <w:rFonts w:ascii="Times New Roman" w:hAnsi="Times New Roman" w:cs="Times New Roman"/>
          <w:spacing w:val="-8"/>
          <w:sz w:val="28"/>
          <w:szCs w:val="28"/>
          <w:lang w:val="be-BY"/>
        </w:rPr>
        <w:t xml:space="preserve"> </w:t>
      </w:r>
      <w:r w:rsidRPr="00BE6600">
        <w:rPr>
          <w:rFonts w:ascii="Times New Roman" w:hAnsi="Times New Roman" w:cs="Times New Roman"/>
          <w:spacing w:val="-8"/>
          <w:sz w:val="28"/>
          <w:szCs w:val="28"/>
        </w:rPr>
        <w:t>с собственниками  аварийного жилья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 w:rsidRPr="00BE6600">
        <w:rPr>
          <w:rFonts w:ascii="Times New Roman" w:hAnsi="Times New Roman" w:cs="Times New Roman"/>
          <w:sz w:val="28"/>
          <w:szCs w:val="28"/>
        </w:rPr>
        <w:t>Работа с обращениями граждан в Администрации городского поселения город Туймазы муниципального района Туймазинский район ведется на основе Федерального Закона «О порядке рассмотрения обращения граждан Российской Федерации», Закона Республики Башкортостан «Об обращениях граждан в Республике Башкортостан».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В 2015 году документооборот в Администрации городского поселения город Туймазы муниципального района Туймазинский район составил 6318 единиц, из них: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lastRenderedPageBreak/>
        <w:t xml:space="preserve">входящая документация – 3445, из них: письменных обращений граждан – 240 ,что составляет 6,9 % от общего числа входящих документов; простых входящих документов- 2097 (61%); входящих с Администрации муниципального района Туймазинский район - 846 (24,6%); входящие с прокуратуры-61 (1,8%), входящих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вышестоящих организаций-124 (3,6%)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организационно-распорядительные документы – 977 (+268 к 2014г) (610</w:t>
      </w:r>
      <w:r w:rsidRPr="00BE660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color w:val="000000"/>
          <w:sz w:val="28"/>
          <w:szCs w:val="28"/>
        </w:rPr>
        <w:t>постановлений, 351 распоряжений, 16</w:t>
      </w:r>
      <w:r w:rsidRPr="00BE660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6600">
        <w:rPr>
          <w:rFonts w:ascii="Times New Roman" w:hAnsi="Times New Roman" w:cs="Times New Roman"/>
          <w:sz w:val="28"/>
          <w:szCs w:val="28"/>
        </w:rPr>
        <w:t>поручений главы).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исходящие письма – 3144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принято граждан на личном приеме главой Администрации и его заместителями – 77 чел.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По сравнению с предыдущим годом </w:t>
      </w:r>
      <w:r w:rsidRPr="00BE6600">
        <w:rPr>
          <w:rFonts w:ascii="Times New Roman" w:hAnsi="Times New Roman" w:cs="Times New Roman"/>
          <w:b/>
          <w:sz w:val="28"/>
          <w:szCs w:val="28"/>
        </w:rPr>
        <w:t>обращения граждан</w:t>
      </w:r>
      <w:r w:rsidRPr="00BE6600">
        <w:rPr>
          <w:rFonts w:ascii="Times New Roman" w:hAnsi="Times New Roman" w:cs="Times New Roman"/>
          <w:sz w:val="28"/>
          <w:szCs w:val="28"/>
        </w:rPr>
        <w:t xml:space="preserve"> увеличились на 55 единиц (240-2015г, 185 – 2014г., 241 – 2013г.).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Анализ интенсивности поступления </w:t>
      </w:r>
      <w:r w:rsidRPr="00BE6600">
        <w:rPr>
          <w:rFonts w:ascii="Times New Roman" w:hAnsi="Times New Roman" w:cs="Times New Roman"/>
          <w:b/>
          <w:i/>
          <w:sz w:val="28"/>
          <w:szCs w:val="28"/>
        </w:rPr>
        <w:t>заявлений</w:t>
      </w:r>
      <w:r w:rsidRPr="00BE6600">
        <w:rPr>
          <w:rFonts w:ascii="Times New Roman" w:hAnsi="Times New Roman" w:cs="Times New Roman"/>
          <w:sz w:val="28"/>
          <w:szCs w:val="28"/>
        </w:rPr>
        <w:t xml:space="preserve"> граждан показывает, в отчетном году доминируют по-прежнему вопросы: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благоустройство, отсыпка, асфальтирование дорог, тротуаров – 19 (на 2 меньше, по сравнению с 2014г.)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благоустройство двора, расширение парковочных мест– 25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>-1);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жалобы на соседей, предприятия - 44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>-4);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вырубка, обрезка деревьев– 11 (+3);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уличное освещение, водоснабжение-11(0);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противопаводковые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мероприятия-18 (+7);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установка пешеходных знаков, искусственных неровностей- 10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>0 );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вопросы переселения, признания дома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аварийными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-30 (+13)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вопросы ЖКХ (слабое отопление, сырость, плата за коммунальные услуги, ремонт МКД)-33(+20)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прочие (вопросы оказания юридической помощи, оказания материальной помощи погорельцам и т.д.) – 39 (+18).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В ходе </w:t>
      </w:r>
      <w:r w:rsidRPr="00BE6600">
        <w:rPr>
          <w:rFonts w:ascii="Times New Roman" w:hAnsi="Times New Roman" w:cs="Times New Roman"/>
          <w:b/>
          <w:sz w:val="28"/>
          <w:szCs w:val="28"/>
        </w:rPr>
        <w:t xml:space="preserve">личных </w:t>
      </w:r>
      <w:r w:rsidRPr="00BE6600">
        <w:rPr>
          <w:rFonts w:ascii="Times New Roman" w:hAnsi="Times New Roman" w:cs="Times New Roman"/>
          <w:b/>
          <w:bCs/>
          <w:sz w:val="28"/>
          <w:szCs w:val="28"/>
        </w:rPr>
        <w:t xml:space="preserve">приемов граждан </w:t>
      </w:r>
      <w:r w:rsidRPr="00BE6600">
        <w:rPr>
          <w:rFonts w:ascii="Times New Roman" w:hAnsi="Times New Roman" w:cs="Times New Roman"/>
          <w:bCs/>
          <w:sz w:val="28"/>
          <w:szCs w:val="28"/>
        </w:rPr>
        <w:t>в Администрации городского поселения город Туймазы муниципального района Туймазинский район было принято 77 человека, что на 5 человек меньше показателя 2014 года: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bCs/>
          <w:sz w:val="28"/>
          <w:szCs w:val="28"/>
        </w:rPr>
        <w:t>Наиболее часто встречающиеся  вопросы</w:t>
      </w:r>
      <w:proofErr w:type="gramStart"/>
      <w:r w:rsidRPr="00BE6600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bCs/>
          <w:sz w:val="28"/>
          <w:szCs w:val="28"/>
        </w:rPr>
        <w:t xml:space="preserve">-благоустройство улицы, отсыпка, асфальтирование дорог, тротуаров-17 </w:t>
      </w:r>
      <w:proofErr w:type="gramStart"/>
      <w:r w:rsidRPr="00BE6600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BE6600">
        <w:rPr>
          <w:rFonts w:ascii="Times New Roman" w:hAnsi="Times New Roman" w:cs="Times New Roman"/>
          <w:bCs/>
          <w:sz w:val="28"/>
          <w:szCs w:val="28"/>
        </w:rPr>
        <w:t>на 6 больше, по сравнению с 2014г.);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-вопросы переселения, признания дома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аварийными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– 8(-6);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bCs/>
          <w:sz w:val="28"/>
          <w:szCs w:val="28"/>
        </w:rPr>
        <w:t>-проведения уличного освещения, водоснабжения -11(+5);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bCs/>
          <w:sz w:val="28"/>
          <w:szCs w:val="28"/>
        </w:rPr>
        <w:t>-благоустройство дворовой территории, обустройство детских площадок-4(0);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bCs/>
          <w:sz w:val="28"/>
          <w:szCs w:val="28"/>
        </w:rPr>
        <w:t>-вопросы подтопления придомовых территорий и домашних хозяйств-3 (+1);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-благоустройство двора, расширение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парковочных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мест–1(0);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-установка пешеходных знаков, искусственных неровностей-1(-4);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bCs/>
          <w:sz w:val="28"/>
          <w:szCs w:val="28"/>
        </w:rPr>
        <w:t>-оказание юридической и финансовой помощи -1 (-7);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bCs/>
          <w:sz w:val="28"/>
          <w:szCs w:val="28"/>
        </w:rPr>
        <w:t>-вырубка, обрезка деревьев и кустарников-5 (+5);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bCs/>
          <w:sz w:val="28"/>
          <w:szCs w:val="28"/>
        </w:rPr>
        <w:t>-незаконное строительство -3(0);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bCs/>
          <w:sz w:val="28"/>
          <w:szCs w:val="28"/>
        </w:rPr>
        <w:lastRenderedPageBreak/>
        <w:t>-жалоба на предприятия-4(-1);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bCs/>
          <w:sz w:val="28"/>
          <w:szCs w:val="28"/>
        </w:rPr>
        <w:t>-вопросы ЖКХ-3(0);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bCs/>
          <w:sz w:val="28"/>
          <w:szCs w:val="28"/>
        </w:rPr>
        <w:t>-прочие жалобы-16 (-2).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600">
        <w:rPr>
          <w:rFonts w:ascii="Times New Roman" w:hAnsi="Times New Roman" w:cs="Times New Roman"/>
          <w:bCs/>
          <w:sz w:val="28"/>
          <w:szCs w:val="28"/>
        </w:rPr>
        <w:t xml:space="preserve">В последнее время граждане все чаще стали использовать различные виды связи, требующие наименьшего личного участия. Доступным, а следовательно, и популярным каналом связи органа местного самоуправления с населением района стала </w:t>
      </w:r>
      <w:r w:rsidRPr="00BE6600">
        <w:rPr>
          <w:rFonts w:ascii="Times New Roman" w:hAnsi="Times New Roman" w:cs="Times New Roman"/>
          <w:b/>
          <w:bCs/>
          <w:i/>
          <w:sz w:val="28"/>
          <w:szCs w:val="28"/>
        </w:rPr>
        <w:t>интернет-приемная</w:t>
      </w:r>
      <w:r w:rsidRPr="00BE6600">
        <w:rPr>
          <w:rFonts w:ascii="Times New Roman" w:hAnsi="Times New Roman" w:cs="Times New Roman"/>
          <w:bCs/>
          <w:sz w:val="28"/>
          <w:szCs w:val="28"/>
        </w:rPr>
        <w:t xml:space="preserve"> официального сайта Администрации МР Туймазинский район – за 2015 год  в Администрацию городского поселения город Туймазы МР </w:t>
      </w:r>
      <w:proofErr w:type="gramStart"/>
      <w:r w:rsidRPr="00BE6600">
        <w:rPr>
          <w:rFonts w:ascii="Times New Roman" w:hAnsi="Times New Roman" w:cs="Times New Roman"/>
          <w:bCs/>
          <w:sz w:val="28"/>
          <w:szCs w:val="28"/>
        </w:rPr>
        <w:t>ТР</w:t>
      </w:r>
      <w:proofErr w:type="gramEnd"/>
      <w:r w:rsidRPr="00BE6600">
        <w:rPr>
          <w:rFonts w:ascii="Times New Roman" w:hAnsi="Times New Roman" w:cs="Times New Roman"/>
          <w:bCs/>
          <w:sz w:val="28"/>
          <w:szCs w:val="28"/>
        </w:rPr>
        <w:t xml:space="preserve"> РБ поступило 314 обращений, что на 7 меньше, чем в 2014 году.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 w:rsidRPr="00BE6600">
        <w:rPr>
          <w:rFonts w:ascii="Times New Roman" w:hAnsi="Times New Roman" w:cs="Times New Roman"/>
          <w:sz w:val="28"/>
          <w:szCs w:val="28"/>
        </w:rPr>
        <w:t xml:space="preserve">В соответствии с планом мероприятий по благоустройству, запланированных на 2016 год по территории городского поселения город Туймазы будут продолжены работы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>: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- содержанию и обслуживанию автомобильных дорог и территории городского поселения в зимний и летний сезоны;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- текущий и ямочный ремонт автомобильных дорог;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- озелен</w:t>
      </w:r>
      <w:r w:rsidR="00BE6600">
        <w:rPr>
          <w:rFonts w:ascii="Times New Roman" w:hAnsi="Times New Roman" w:cs="Times New Roman"/>
          <w:sz w:val="28"/>
          <w:szCs w:val="28"/>
        </w:rPr>
        <w:t>ен</w:t>
      </w:r>
      <w:r w:rsidRPr="00BE6600">
        <w:rPr>
          <w:rFonts w:ascii="Times New Roman" w:hAnsi="Times New Roman" w:cs="Times New Roman"/>
          <w:sz w:val="28"/>
          <w:szCs w:val="28"/>
        </w:rPr>
        <w:t>ию территории городского поселения;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- санитарной вырубке и очистке зелёных насаждений;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- текущий ремонт и обслуживание сетей уличного освещения;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- организация работ по обеспечению безопасности дорожного движения;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- организация и проведение работ по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противопаводковым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мероприятиям;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По мере завершения разработки проектно-сметной документации запланировано строительство дорожной развязки (круговое движение) на пересечении ул.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Южная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>/Островского.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 С целью приведения территории городского поселения в благоустроенный вид есть необходимость  в проведении следующих видов дорожно-ремонтных работ: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-  обустройство (ремонт) тротуара по ул. Фестивальная, Чапаева (вдоль частного домостроения), Южная (в районе МКД ФНМ).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 Обустройство дорог с гравийно-щебеночным основанием по улицам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Чулпан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(ул. Туманная, ул. Лунная, ул. Снежная),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Агиртамак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В 2016 году будет продолжена работа в рамках реализации программы переселения из ветхого аварийного жилья граждан.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На территории городского поселения город Туймазы имеется потребность в строительстве сетей уличного освещения. Существует необходимость воплотить в жизнь проект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УфаЭлектро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» по освещению микрорайонов города на общую сумму СМР порядка 15 млн. руб., с финансированием с министерства ЖКХ РБ. 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Необходимо запланировать  работы по расширению проезжей части по Проспекту Ленина и организации движения по Площади Октября.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- обустройство заездных карманов и обустройство мест для парковки автотранспортных средств (устройство заездных карманов по ул. Чехова в районе интерната № 1 и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ДДиЮТ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>).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lastRenderedPageBreak/>
        <w:t xml:space="preserve">- Устройство стоянки 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>у ж</w:t>
      </w:r>
      <w:proofErr w:type="gramEnd"/>
      <w:r w:rsidRPr="00BE660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вокзала по ул. 70 лет Октября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 xml:space="preserve">В 2015 году закончили разработку проекта строительства автомобильного моста через р.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Усень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 xml:space="preserve"> к микрорайону </w:t>
      </w:r>
      <w:proofErr w:type="spellStart"/>
      <w:r w:rsidRPr="00BE6600">
        <w:rPr>
          <w:rFonts w:ascii="Times New Roman" w:hAnsi="Times New Roman" w:cs="Times New Roman"/>
          <w:sz w:val="28"/>
          <w:szCs w:val="28"/>
        </w:rPr>
        <w:t>Агиртамак</w:t>
      </w:r>
      <w:proofErr w:type="spellEnd"/>
      <w:r w:rsidRPr="00BE6600">
        <w:rPr>
          <w:rFonts w:ascii="Times New Roman" w:hAnsi="Times New Roman" w:cs="Times New Roman"/>
          <w:sz w:val="28"/>
          <w:szCs w:val="28"/>
        </w:rPr>
        <w:t>, с получением положительного заключения экспертизы проекта. В дальнейшем стоит задача включения СМР по данному проекту на финансирование в Республиканскую адресную инвестиционную программу</w:t>
      </w:r>
      <w:proofErr w:type="gramStart"/>
      <w:r w:rsidRPr="00BE660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>.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E6600">
        <w:rPr>
          <w:rFonts w:ascii="Times New Roman" w:hAnsi="Times New Roman" w:cs="Times New Roman"/>
          <w:sz w:val="28"/>
          <w:szCs w:val="28"/>
        </w:rPr>
        <w:tab/>
        <w:t xml:space="preserve">      Благодарю  за внимание!</w:t>
      </w: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94533" w:rsidRPr="00BE6600" w:rsidRDefault="00F94533" w:rsidP="00BE660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sectPr w:rsidR="00F94533" w:rsidRPr="00BE6600" w:rsidSect="00741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A3445"/>
    <w:multiLevelType w:val="hybridMultilevel"/>
    <w:tmpl w:val="D122B222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663D26"/>
    <w:multiLevelType w:val="hybridMultilevel"/>
    <w:tmpl w:val="8E9EB1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1132E2"/>
    <w:multiLevelType w:val="hybridMultilevel"/>
    <w:tmpl w:val="84368BD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862730"/>
    <w:multiLevelType w:val="hybridMultilevel"/>
    <w:tmpl w:val="20EEBD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62B1"/>
    <w:rsid w:val="002032CF"/>
    <w:rsid w:val="00325BD0"/>
    <w:rsid w:val="003F4813"/>
    <w:rsid w:val="004862B1"/>
    <w:rsid w:val="005A6027"/>
    <w:rsid w:val="005D5526"/>
    <w:rsid w:val="00655F09"/>
    <w:rsid w:val="00741561"/>
    <w:rsid w:val="00774759"/>
    <w:rsid w:val="007B3444"/>
    <w:rsid w:val="008501C9"/>
    <w:rsid w:val="008C5206"/>
    <w:rsid w:val="0090535D"/>
    <w:rsid w:val="00927DC4"/>
    <w:rsid w:val="00966D27"/>
    <w:rsid w:val="009B2ED7"/>
    <w:rsid w:val="00B27A0A"/>
    <w:rsid w:val="00BE6600"/>
    <w:rsid w:val="00C53D89"/>
    <w:rsid w:val="00C62B31"/>
    <w:rsid w:val="00DE6952"/>
    <w:rsid w:val="00E52B3B"/>
    <w:rsid w:val="00E91011"/>
    <w:rsid w:val="00F72BD1"/>
    <w:rsid w:val="00F94533"/>
    <w:rsid w:val="00FC5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61"/>
  </w:style>
  <w:style w:type="paragraph" w:styleId="1">
    <w:name w:val="heading 1"/>
    <w:basedOn w:val="a"/>
    <w:next w:val="a"/>
    <w:link w:val="10"/>
    <w:qFormat/>
    <w:rsid w:val="004862B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62B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semiHidden/>
    <w:unhideWhenUsed/>
    <w:rsid w:val="004862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4862B1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semiHidden/>
    <w:unhideWhenUsed/>
    <w:rsid w:val="004862B1"/>
    <w:pPr>
      <w:spacing w:after="0" w:line="240" w:lineRule="auto"/>
      <w:ind w:left="57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4862B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7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DC4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F9453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F94533"/>
    <w:rPr>
      <w:rFonts w:ascii="Times New Roman" w:eastAsia="Times New Roman" w:hAnsi="Times New Roman" w:cs="Times New Roman"/>
      <w:sz w:val="28"/>
      <w:szCs w:val="24"/>
    </w:rPr>
  </w:style>
  <w:style w:type="paragraph" w:customStyle="1" w:styleId="Normal1">
    <w:name w:val="Normal1"/>
    <w:rsid w:val="00F94533"/>
    <w:pPr>
      <w:suppressAutoHyphens/>
      <w:spacing w:after="0" w:line="300" w:lineRule="auto"/>
      <w:ind w:left="360" w:hanging="340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11">
    <w:name w:val="Обычный1"/>
    <w:rsid w:val="00F94533"/>
    <w:pPr>
      <w:widowControl w:val="0"/>
      <w:snapToGrid w:val="0"/>
      <w:spacing w:after="0" w:line="300" w:lineRule="auto"/>
      <w:ind w:left="360" w:hanging="3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a14">
    <w:name w:val="Pa14"/>
    <w:basedOn w:val="a"/>
    <w:next w:val="a"/>
    <w:rsid w:val="00F94533"/>
    <w:pPr>
      <w:autoSpaceDE w:val="0"/>
      <w:autoSpaceDN w:val="0"/>
      <w:adjustRightInd w:val="0"/>
      <w:spacing w:after="0" w:line="201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0">
    <w:name w:val="A4"/>
    <w:rsid w:val="00F94533"/>
    <w:rPr>
      <w:color w:val="000000"/>
      <w:sz w:val="23"/>
    </w:rPr>
  </w:style>
  <w:style w:type="paragraph" w:styleId="a7">
    <w:name w:val="No Spacing"/>
    <w:uiPriority w:val="1"/>
    <w:qFormat/>
    <w:rsid w:val="00BE66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32BCE-1FD3-4A0A-92DE-14895E4D5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11</Pages>
  <Words>3516</Words>
  <Characters>20047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21</cp:revision>
  <cp:lastPrinted>2016-02-24T04:56:00Z</cp:lastPrinted>
  <dcterms:created xsi:type="dcterms:W3CDTF">2013-02-28T10:36:00Z</dcterms:created>
  <dcterms:modified xsi:type="dcterms:W3CDTF">2016-03-03T05:27:00Z</dcterms:modified>
</cp:coreProperties>
</file>